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05" w:rsidRPr="000255B2" w:rsidRDefault="00B47A05" w:rsidP="00B47A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5B2">
        <w:rPr>
          <w:rFonts w:ascii="Times New Roman" w:hAnsi="Times New Roman" w:cs="Times New Roman"/>
          <w:sz w:val="24"/>
          <w:szCs w:val="24"/>
        </w:rPr>
        <w:t>Выполнение сметы расходов за 9 мес. 2015 год.</w:t>
      </w:r>
    </w:p>
    <w:p w:rsidR="00B47A05" w:rsidRPr="000255B2" w:rsidRDefault="00B47A05" w:rsidP="00B47A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5B2">
        <w:rPr>
          <w:rFonts w:ascii="Times New Roman" w:hAnsi="Times New Roman" w:cs="Times New Roman"/>
          <w:sz w:val="24"/>
          <w:szCs w:val="24"/>
        </w:rPr>
        <w:t>Товарищества собственников жилья «Агат 18»</w:t>
      </w:r>
    </w:p>
    <w:p w:rsidR="00B47A05" w:rsidRPr="000255B2" w:rsidRDefault="00B47A05" w:rsidP="00B47A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5B2">
        <w:rPr>
          <w:rFonts w:ascii="Times New Roman" w:hAnsi="Times New Roman" w:cs="Times New Roman"/>
          <w:sz w:val="24"/>
          <w:szCs w:val="24"/>
        </w:rPr>
        <w:t>многоквартирного дома № 18</w:t>
      </w:r>
    </w:p>
    <w:p w:rsidR="00B47A05" w:rsidRPr="000255B2" w:rsidRDefault="00B47A05" w:rsidP="00B47A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5B2">
        <w:rPr>
          <w:rFonts w:ascii="Times New Roman" w:hAnsi="Times New Roman" w:cs="Times New Roman"/>
          <w:sz w:val="24"/>
          <w:szCs w:val="24"/>
        </w:rPr>
        <w:t>Тариф на со</w:t>
      </w:r>
      <w:r>
        <w:rPr>
          <w:rFonts w:ascii="Times New Roman" w:hAnsi="Times New Roman" w:cs="Times New Roman"/>
          <w:sz w:val="24"/>
          <w:szCs w:val="24"/>
        </w:rPr>
        <w:t>держание и текущий ремонт в 2015</w:t>
      </w:r>
      <w:r w:rsidRPr="000255B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47A05" w:rsidRPr="000255B2" w:rsidRDefault="00B47A05" w:rsidP="00B47A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5B2">
        <w:rPr>
          <w:rFonts w:ascii="Times New Roman" w:hAnsi="Times New Roman" w:cs="Times New Roman"/>
          <w:sz w:val="24"/>
          <w:szCs w:val="24"/>
        </w:rPr>
        <w:t>8руб.60 коп. с кв</w:t>
      </w:r>
      <w:proofErr w:type="gramStart"/>
      <w:r w:rsidRPr="000255B2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B47A05" w:rsidRPr="000255B2" w:rsidRDefault="00B47A05" w:rsidP="00B47A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5B2">
        <w:rPr>
          <w:rFonts w:ascii="Times New Roman" w:hAnsi="Times New Roman" w:cs="Times New Roman"/>
          <w:sz w:val="24"/>
          <w:szCs w:val="24"/>
        </w:rPr>
        <w:t>( площадь дома 7100 кв.м.) при 100% оплате за квартиру</w:t>
      </w:r>
    </w:p>
    <w:p w:rsidR="00B47A05" w:rsidRPr="000255B2" w:rsidRDefault="00B47A05" w:rsidP="00B47A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5B2">
        <w:rPr>
          <w:rFonts w:ascii="Times New Roman" w:hAnsi="Times New Roman" w:cs="Times New Roman"/>
          <w:sz w:val="24"/>
          <w:szCs w:val="24"/>
        </w:rPr>
        <w:t>Составляет доход в год:</w:t>
      </w:r>
    </w:p>
    <w:p w:rsidR="00B47A05" w:rsidRPr="000255B2" w:rsidRDefault="00B47A05" w:rsidP="00B47A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5B2">
        <w:rPr>
          <w:rFonts w:ascii="Times New Roman" w:hAnsi="Times New Roman" w:cs="Times New Roman"/>
          <w:sz w:val="24"/>
          <w:szCs w:val="24"/>
        </w:rPr>
        <w:t>732720 руб.00 коп.</w:t>
      </w:r>
    </w:p>
    <w:tbl>
      <w:tblPr>
        <w:tblStyle w:val="a4"/>
        <w:tblpPr w:leftFromText="180" w:rightFromText="180" w:vertAnchor="text" w:horzAnchor="margin" w:tblpY="162"/>
        <w:tblW w:w="0" w:type="auto"/>
        <w:tblLook w:val="01E0" w:firstRow="1" w:lastRow="1" w:firstColumn="1" w:lastColumn="1" w:noHBand="0" w:noVBand="0"/>
      </w:tblPr>
      <w:tblGrid>
        <w:gridCol w:w="1062"/>
        <w:gridCol w:w="4023"/>
        <w:gridCol w:w="2425"/>
        <w:gridCol w:w="2061"/>
      </w:tblGrid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Выполнено за  руб.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управления </w:t>
            </w:r>
          </w:p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МКД   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           Фонд заработной платы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401400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293167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Налоги (30,2%</w:t>
            </w:r>
            <w:proofErr w:type="gramStart"/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121233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88536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522623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402703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обеспечение </w:t>
            </w:r>
          </w:p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функционирования Правления ТСЖ: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Содержание оргтехники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Услуги связи (сотовый телефон, служебный сотовый)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Обслуживание счёта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13945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Юридические расходы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Обслуживание  программы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Покупка ксерокса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5500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Печать и копирование для судов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Изготовление ключей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технического персонала: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Дворники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Уборщики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Сантехники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Электрик (по смете ремонтных работ)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 (Опрессовка</w:t>
            </w:r>
            <w:proofErr w:type="gramStart"/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ент каналы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14546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</w:tr>
      <w:tr w:rsidR="00B47A05" w:rsidRPr="00A97714" w:rsidTr="006E2F81">
        <w:tc>
          <w:tcPr>
            <w:tcW w:w="10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8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95700</w:t>
            </w:r>
          </w:p>
        </w:tc>
        <w:tc>
          <w:tcPr>
            <w:tcW w:w="2086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67952</w:t>
            </w:r>
          </w:p>
        </w:tc>
      </w:tr>
    </w:tbl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42"/>
        <w:gridCol w:w="4053"/>
        <w:gridCol w:w="2396"/>
        <w:gridCol w:w="2080"/>
      </w:tblGrid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общего имущества МКД (договора +материалы)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Замена битых стёкол в оконных рамах в подъездах (выборочно)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подвалов от блох и комаров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Песок на зиму для посыпки придомовой территории 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Удаление мха на цоколях зданий и побелка известью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мусорных площадок и контейнеров 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Ремонт, покраска придомовых скамеек, урн, входных дверей (по смете)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6718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По смете ремонтных работ: покраска мусоросборных площадок и контейнеров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По смете  ремонтных работ общих систем (водоотведение, систем горячего, холодного водоснабжения, отопления)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Покраска газовых труб по фасаду зданий домов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Ограждение зеленой зоны металлом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Ремонт козырьков металл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Ремонт отмостки 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Ремонтные работы по электрооборудованию в МКД покупка лампочек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Утепление труб горячего водоснабжения в подвалах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по мере поступления средств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лифтов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Страхование лифтов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Работы по договору ОДГО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7282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Укладка бетонной плитки около 1 подъезда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Озеленение площадки перед домом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47208</w:t>
            </w:r>
          </w:p>
        </w:tc>
      </w:tr>
      <w:tr w:rsidR="00B47A05" w:rsidRPr="00A97714" w:rsidTr="006E2F81">
        <w:tc>
          <w:tcPr>
            <w:tcW w:w="1061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A977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43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686323 (+46397)</w:t>
            </w:r>
          </w:p>
        </w:tc>
        <w:tc>
          <w:tcPr>
            <w:tcW w:w="2122" w:type="dxa"/>
          </w:tcPr>
          <w:p w:rsidR="00B47A05" w:rsidRPr="00A97714" w:rsidRDefault="00B47A05" w:rsidP="006E2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714">
              <w:rPr>
                <w:rFonts w:ascii="Times New Roman" w:hAnsi="Times New Roman" w:cs="Times New Roman"/>
                <w:sz w:val="24"/>
                <w:szCs w:val="24"/>
              </w:rPr>
              <w:t>517863</w:t>
            </w:r>
          </w:p>
        </w:tc>
      </w:tr>
    </w:tbl>
    <w:p w:rsidR="00B47A05" w:rsidRPr="00A97714" w:rsidRDefault="00B47A05" w:rsidP="00B47A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7A05" w:rsidRPr="00A97714" w:rsidRDefault="00B47A05" w:rsidP="00B47A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7A05" w:rsidRPr="00A97714" w:rsidRDefault="00B47A05" w:rsidP="00B47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97714">
        <w:rPr>
          <w:rFonts w:ascii="Times New Roman" w:hAnsi="Times New Roman" w:cs="Times New Roman"/>
          <w:sz w:val="24"/>
          <w:szCs w:val="24"/>
        </w:rPr>
        <w:t>Председатель  ТСЖ  « Агат 18»                                                                   Л.Я. Еременко</w:t>
      </w:r>
    </w:p>
    <w:p w:rsidR="00DF4ACE" w:rsidRDefault="00DF4ACE">
      <w:bookmarkStart w:id="0" w:name="_GoBack"/>
      <w:bookmarkEnd w:id="0"/>
    </w:p>
    <w:sectPr w:rsidR="00DF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05"/>
    <w:rsid w:val="00B47A05"/>
    <w:rsid w:val="00BF4A59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F4A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4A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F4A5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F4A5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BF4A59"/>
    <w:rPr>
      <w:b/>
      <w:bCs/>
    </w:rPr>
  </w:style>
  <w:style w:type="table" w:styleId="a4">
    <w:name w:val="Table Grid"/>
    <w:basedOn w:val="a1"/>
    <w:rsid w:val="00B47A0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7A0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F4A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4A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F4A5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F4A5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BF4A59"/>
    <w:rPr>
      <w:b/>
      <w:bCs/>
    </w:rPr>
  </w:style>
  <w:style w:type="table" w:styleId="a4">
    <w:name w:val="Table Grid"/>
    <w:basedOn w:val="a1"/>
    <w:rsid w:val="00B47A0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7A0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1</cp:revision>
  <dcterms:created xsi:type="dcterms:W3CDTF">2016-03-27T18:57:00Z</dcterms:created>
  <dcterms:modified xsi:type="dcterms:W3CDTF">2016-03-27T18:58:00Z</dcterms:modified>
</cp:coreProperties>
</file>